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5F0B5" w14:textId="77777777" w:rsidR="0006014A" w:rsidRDefault="0006014A" w:rsidP="0006014A">
      <w:pPr>
        <w:jc w:val="both"/>
        <w:rPr>
          <w:rFonts w:ascii="Book Antiqua" w:hAnsi="Book Antiqua" w:cs="Arial"/>
          <w:b/>
          <w:bCs/>
          <w:noProof/>
          <w:color w:val="0000FF"/>
          <w:sz w:val="24"/>
          <w:szCs w:val="24"/>
        </w:rPr>
      </w:pPr>
      <w:r w:rsidRPr="003B3D0D">
        <w:rPr>
          <w:rFonts w:ascii="Book Antiqua" w:hAnsi="Book Antiqua" w:cs="Arial"/>
          <w:b/>
          <w:sz w:val="24"/>
          <w:szCs w:val="24"/>
          <w:lang w:val="en-GB"/>
        </w:rPr>
        <w:t>Name of the Package</w:t>
      </w:r>
      <w:r w:rsidRPr="003B3D0D">
        <w:rPr>
          <w:rFonts w:ascii="Book Antiqua" w:hAnsi="Book Antiqua" w:cs="Arial"/>
          <w:b/>
          <w:bCs/>
          <w:noProof/>
          <w:color w:val="0000FF"/>
          <w:sz w:val="24"/>
          <w:szCs w:val="24"/>
        </w:rPr>
        <w:t xml:space="preserve">: </w:t>
      </w:r>
      <w:r w:rsidRPr="00833F5D">
        <w:rPr>
          <w:rFonts w:ascii="Book Antiqua" w:hAnsi="Book Antiqua" w:cs="Arial"/>
          <w:b/>
          <w:bCs/>
          <w:noProof/>
          <w:color w:val="0000FF"/>
          <w:sz w:val="24"/>
          <w:szCs w:val="24"/>
        </w:rPr>
        <w:t>765/400/220 kV AIS Extension Package - Substation Package: SS-02 (i) 02 nos. of 765 kV line bays at 765/400/220 kV Vataman  for termination of Saurashtra - Vataman 765kV D/C line of InSTS (2 nos. bays including associated tie bays).</w:t>
      </w:r>
    </w:p>
    <w:p w14:paraId="7F305B1E" w14:textId="77777777" w:rsidR="0006014A" w:rsidRPr="003B3D0D" w:rsidRDefault="0006014A" w:rsidP="0006014A">
      <w:pPr>
        <w:jc w:val="both"/>
        <w:rPr>
          <w:rFonts w:ascii="Book Antiqua" w:hAnsi="Book Antiqua" w:cs="Arial"/>
          <w:b/>
          <w:bCs/>
          <w:sz w:val="24"/>
          <w:szCs w:val="24"/>
        </w:rPr>
      </w:pPr>
    </w:p>
    <w:p w14:paraId="3BC1A288" w14:textId="77777777" w:rsidR="001808DE" w:rsidRPr="00BF6D1D" w:rsidRDefault="0006014A" w:rsidP="001808DE">
      <w:pPr>
        <w:pStyle w:val="NormalWeb"/>
        <w:rPr>
          <w:rFonts w:ascii="Mangal" w:hAnsi="Mangal"/>
          <w:color w:val="000000"/>
          <w:sz w:val="21"/>
          <w:bdr w:val="none" w:sz="0" w:space="0" w:color="auto" w:frame="1"/>
          <w:shd w:val="clear" w:color="auto" w:fill="FFFFFF"/>
        </w:rPr>
      </w:pPr>
      <w:r w:rsidRPr="003B3D0D">
        <w:rPr>
          <w:rFonts w:ascii="Book Antiqua" w:hAnsi="Book Antiqua" w:cs="Arial"/>
          <w:b/>
          <w:szCs w:val="24"/>
          <w:lang w:val="en-GB"/>
        </w:rPr>
        <w:t>Tender Enquiry No</w:t>
      </w:r>
      <w:r w:rsidRPr="003B3D0D">
        <w:rPr>
          <w:rFonts w:ascii="Book Antiqua" w:hAnsi="Book Antiqua" w:cs="Arial"/>
          <w:bCs/>
          <w:szCs w:val="24"/>
          <w:lang w:val="en-GB"/>
        </w:rPr>
        <w:t xml:space="preserve">.: </w:t>
      </w:r>
      <w:r w:rsidR="001808DE" w:rsidRPr="00BF6D1D">
        <w:rPr>
          <w:rFonts w:ascii="Mangal" w:hAnsi="Mangal"/>
          <w:color w:val="000000"/>
          <w:sz w:val="21"/>
          <w:bdr w:val="none" w:sz="0" w:space="0" w:color="auto" w:frame="1"/>
          <w:shd w:val="clear" w:color="auto" w:fill="FFFFFF"/>
        </w:rPr>
        <w:t>WR2/NT/W-CIVIL/DOM/G01/25/10484</w:t>
      </w:r>
      <w:r w:rsidR="001808DE" w:rsidRPr="00BF6D1D">
        <w:rPr>
          <w:rFonts w:ascii="Book Antiqua" w:hAnsi="Book Antiqua" w:cs="Arial"/>
          <w:b/>
          <w:bCs/>
          <w:noProof/>
          <w:color w:val="FF0000"/>
        </w:rPr>
        <w:t>–SRM RFX –</w:t>
      </w:r>
      <w:r w:rsidR="001808DE" w:rsidRPr="00BF6D1D">
        <w:rPr>
          <w:rFonts w:ascii="Mangal" w:hAnsi="Mangal"/>
          <w:color w:val="000000"/>
          <w:sz w:val="21"/>
          <w:bdr w:val="none" w:sz="0" w:space="0" w:color="auto" w:frame="1"/>
          <w:shd w:val="clear" w:color="auto" w:fill="FFFFFF"/>
        </w:rPr>
        <w:t>5002004654</w:t>
      </w:r>
    </w:p>
    <w:p w14:paraId="7D248867" w14:textId="0E84FC60" w:rsidR="0006014A" w:rsidRPr="003B3D0D" w:rsidRDefault="0006014A" w:rsidP="0006014A">
      <w:pPr>
        <w:tabs>
          <w:tab w:val="left" w:pos="657"/>
        </w:tabs>
        <w:rPr>
          <w:rFonts w:ascii="Book Antiqua" w:hAnsi="Book Antiqua" w:cs="Arial"/>
          <w:b/>
          <w:bCs/>
          <w:noProof/>
          <w:color w:val="0000FF"/>
          <w:sz w:val="24"/>
          <w:szCs w:val="24"/>
        </w:rPr>
      </w:pPr>
    </w:p>
    <w:p w14:paraId="0C2701A1" w14:textId="2BB5BEE8" w:rsidR="001A5A6E" w:rsidRPr="001A3FCA" w:rsidRDefault="001A5A6E" w:rsidP="00A9267E">
      <w:pPr>
        <w:spacing w:after="0" w:line="240" w:lineRule="auto"/>
        <w:jc w:val="both"/>
        <w:rPr>
          <w:rFonts w:ascii="Book Antiqua" w:hAnsi="Book Antiqua" w:cs="Arial"/>
          <w:b/>
          <w:bCs/>
          <w:sz w:val="24"/>
          <w:szCs w:val="24"/>
        </w:rPr>
      </w:pPr>
    </w:p>
    <w:p w14:paraId="04D99E8D" w14:textId="77777777" w:rsidR="00177A9C" w:rsidRPr="001A3FCA" w:rsidRDefault="00177A9C" w:rsidP="00A9267E">
      <w:pPr>
        <w:spacing w:after="0" w:line="240" w:lineRule="auto"/>
        <w:jc w:val="center"/>
        <w:rPr>
          <w:rFonts w:ascii="Book Antiqua" w:hAnsi="Book Antiqua" w:cs="Arial"/>
          <w:b/>
          <w:bCs/>
          <w:sz w:val="24"/>
          <w:szCs w:val="24"/>
          <w:lang w:val="en-IN"/>
        </w:rPr>
      </w:pPr>
      <w:r w:rsidRPr="001A3FCA">
        <w:rPr>
          <w:rFonts w:ascii="Book Antiqua" w:hAnsi="Book Antiqua" w:cs="Arial"/>
          <w:b/>
          <w:bCs/>
          <w:sz w:val="24"/>
          <w:szCs w:val="24"/>
          <w:lang w:val="en-IN"/>
        </w:rPr>
        <w:t>(Compliance to the process related to the e-RA Terms &amp; Conditions and the Business Rules governing the e-RA)</w:t>
      </w:r>
    </w:p>
    <w:p w14:paraId="2BA44604" w14:textId="77777777" w:rsidR="00177A9C" w:rsidRPr="001A3FCA" w:rsidRDefault="00177A9C" w:rsidP="00A9267E">
      <w:pPr>
        <w:spacing w:after="0" w:line="240" w:lineRule="auto"/>
        <w:jc w:val="center"/>
        <w:rPr>
          <w:rFonts w:ascii="Book Antiqua" w:hAnsi="Book Antiqua" w:cs="Arial"/>
          <w:b/>
          <w:bCs/>
          <w:sz w:val="24"/>
          <w:szCs w:val="24"/>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A3FCA" w14:paraId="240E1F22" w14:textId="77777777" w:rsidTr="00177A9C">
        <w:tc>
          <w:tcPr>
            <w:tcW w:w="4621" w:type="dxa"/>
          </w:tcPr>
          <w:p w14:paraId="581EC32B"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Bidder’s Name and Address (Lead Partner)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F323FE9"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A87B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Name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5488E"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Address    :</w:t>
            </w:r>
            <w:r w:rsidRPr="001A3FCA">
              <w:rPr>
                <w:rFonts w:ascii="Book Antiqua" w:hAnsi="Book Antiqua" w:cs="Arial"/>
                <w:sz w:val="24"/>
                <w:szCs w:val="24"/>
                <w:lang w:val="en-IN"/>
              </w:rPr>
              <w:tab/>
            </w:r>
            <w:r w:rsidRPr="001A3FCA">
              <w:rPr>
                <w:rFonts w:ascii="Book Antiqua" w:hAnsi="Book Antiqua" w:cs="Arial"/>
                <w:sz w:val="24"/>
                <w:szCs w:val="24"/>
                <w:lang w:val="en-IN"/>
              </w:rPr>
              <w:tab/>
            </w:r>
          </w:p>
        </w:tc>
        <w:tc>
          <w:tcPr>
            <w:tcW w:w="4621" w:type="dxa"/>
          </w:tcPr>
          <w:p w14:paraId="6C7D379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To:</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ACA8B0D"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Contract Services</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1B6F7D" w14:textId="7DF8986D" w:rsidR="001A3FCA" w:rsidRPr="001A3FCA" w:rsidRDefault="00177A9C" w:rsidP="001A3FCA">
            <w:pPr>
              <w:rPr>
                <w:rFonts w:ascii="Book Antiqua" w:hAnsi="Book Antiqua" w:cs="Arial"/>
                <w:sz w:val="24"/>
                <w:szCs w:val="24"/>
                <w:lang w:val="en-IN"/>
              </w:rPr>
            </w:pPr>
            <w:r w:rsidRPr="001A3FCA">
              <w:rPr>
                <w:rFonts w:ascii="Book Antiqua" w:hAnsi="Book Antiqua" w:cs="Arial"/>
                <w:sz w:val="24"/>
                <w:szCs w:val="24"/>
                <w:lang w:val="en-IN"/>
              </w:rPr>
              <w:t>Power Grid Corporation of India Ltd.,</w:t>
            </w:r>
            <w:r w:rsidR="001A3FCA">
              <w:rPr>
                <w:rFonts w:ascii="Book Antiqua" w:hAnsi="Book Antiqua" w:cs="Arial"/>
                <w:sz w:val="24"/>
                <w:szCs w:val="24"/>
                <w:lang w:val="en-IN"/>
              </w:rPr>
              <w:t xml:space="preserve"> </w:t>
            </w:r>
            <w:r w:rsidR="001A3FCA" w:rsidRPr="000763AB">
              <w:rPr>
                <w:rFonts w:ascii="Book Antiqua" w:hAnsi="Book Antiqua"/>
              </w:rPr>
              <w:t>Rajasthan Projects Office, 4th Floor, REIL House,</w:t>
            </w:r>
            <w:r w:rsidR="001A3FCA">
              <w:rPr>
                <w:rFonts w:ascii="Book Antiqua" w:hAnsi="Book Antiqua"/>
              </w:rPr>
              <w:t xml:space="preserve"> </w:t>
            </w:r>
            <w:r w:rsidR="001A3FCA" w:rsidRPr="000763AB">
              <w:rPr>
                <w:rFonts w:ascii="Book Antiqua" w:hAnsi="Book Antiqua"/>
              </w:rPr>
              <w:t xml:space="preserve">Shipra Path, </w:t>
            </w:r>
            <w:proofErr w:type="spellStart"/>
            <w:r w:rsidR="001A3FCA" w:rsidRPr="000763AB">
              <w:rPr>
                <w:rFonts w:ascii="Book Antiqua" w:hAnsi="Book Antiqua"/>
              </w:rPr>
              <w:t>Mansarovar</w:t>
            </w:r>
            <w:proofErr w:type="spellEnd"/>
            <w:r w:rsidR="001A3FCA" w:rsidRPr="000763AB">
              <w:rPr>
                <w:rFonts w:ascii="Book Antiqua" w:hAnsi="Book Antiqua"/>
              </w:rPr>
              <w:t>, Jaipur-302020 Rajasthan</w:t>
            </w:r>
          </w:p>
          <w:p w14:paraId="0DBFE1DE" w14:textId="2CB89DC0"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548C72F"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tc>
      </w:tr>
    </w:tbl>
    <w:p w14:paraId="72514617" w14:textId="6BA0850A"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Dear Sir,</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0272E27B" w14:textId="77777777" w:rsidR="0006014A" w:rsidRDefault="00177A9C" w:rsidP="0006014A">
      <w:pPr>
        <w:jc w:val="both"/>
        <w:rPr>
          <w:rFonts w:ascii="Book Antiqua" w:hAnsi="Book Antiqua" w:cs="Arial"/>
          <w:b/>
          <w:bCs/>
          <w:noProof/>
          <w:color w:val="0000FF"/>
          <w:sz w:val="24"/>
          <w:szCs w:val="24"/>
        </w:rPr>
      </w:pPr>
      <w:r w:rsidRPr="001A3FCA">
        <w:rPr>
          <w:rFonts w:ascii="Book Antiqua" w:hAnsi="Book Antiqua" w:cs="Arial"/>
          <w:sz w:val="24"/>
          <w:szCs w:val="24"/>
          <w:lang w:val="en-IN"/>
        </w:rPr>
        <w:t xml:space="preserve">This has reference to the Terms &amp; Conditions for the e-Reverse Auction mentioned in the Business Rules for </w:t>
      </w:r>
      <w:r w:rsidR="00920F85" w:rsidRPr="000125C5">
        <w:rPr>
          <w:rFonts w:ascii="Book Antiqua" w:hAnsi="Book Antiqua" w:cs="Arial"/>
          <w:b/>
          <w:sz w:val="24"/>
          <w:szCs w:val="24"/>
          <w:lang w:val="en-GB"/>
        </w:rPr>
        <w:t>Name of the Package</w:t>
      </w:r>
      <w:r w:rsidR="00920F85" w:rsidRPr="000125C5">
        <w:rPr>
          <w:rFonts w:ascii="Book Antiqua" w:hAnsi="Book Antiqua" w:cs="Arial"/>
          <w:b/>
          <w:bCs/>
          <w:noProof/>
          <w:color w:val="0000FF"/>
          <w:sz w:val="24"/>
          <w:szCs w:val="24"/>
        </w:rPr>
        <w:t xml:space="preserve">: </w:t>
      </w:r>
      <w:r w:rsidR="0006014A" w:rsidRPr="003B3D0D">
        <w:rPr>
          <w:rFonts w:ascii="Book Antiqua" w:hAnsi="Book Antiqua" w:cs="Arial"/>
          <w:b/>
          <w:sz w:val="24"/>
          <w:szCs w:val="24"/>
          <w:lang w:val="en-GB"/>
        </w:rPr>
        <w:t>Name of the Package</w:t>
      </w:r>
      <w:r w:rsidR="0006014A" w:rsidRPr="003B3D0D">
        <w:rPr>
          <w:rFonts w:ascii="Book Antiqua" w:hAnsi="Book Antiqua" w:cs="Arial"/>
          <w:b/>
          <w:bCs/>
          <w:noProof/>
          <w:color w:val="0000FF"/>
          <w:sz w:val="24"/>
          <w:szCs w:val="24"/>
        </w:rPr>
        <w:t xml:space="preserve">: </w:t>
      </w:r>
      <w:r w:rsidR="0006014A" w:rsidRPr="00833F5D">
        <w:rPr>
          <w:rFonts w:ascii="Book Antiqua" w:hAnsi="Book Antiqua" w:cs="Arial"/>
          <w:b/>
          <w:bCs/>
          <w:noProof/>
          <w:color w:val="0000FF"/>
          <w:sz w:val="24"/>
          <w:szCs w:val="24"/>
        </w:rPr>
        <w:t>765/400/220 kV AIS Extension Package - Substation Package: SS-02 (i) 02 nos. of 765 kV line bays at 765/400/220 kV Vataman  for termination of Saurashtra - Vataman 765kV D/C line of InSTS (2 nos. bays including associated tie bays).</w:t>
      </w:r>
    </w:p>
    <w:p w14:paraId="0C674CA6" w14:textId="77777777" w:rsidR="0006014A" w:rsidRPr="003B3D0D" w:rsidRDefault="0006014A" w:rsidP="0006014A">
      <w:pPr>
        <w:jc w:val="both"/>
        <w:rPr>
          <w:rFonts w:ascii="Book Antiqua" w:hAnsi="Book Antiqua" w:cs="Arial"/>
          <w:b/>
          <w:bCs/>
          <w:sz w:val="24"/>
          <w:szCs w:val="24"/>
        </w:rPr>
      </w:pPr>
    </w:p>
    <w:p w14:paraId="14778986" w14:textId="77777777" w:rsidR="001808DE" w:rsidRPr="00BF6D1D" w:rsidRDefault="0006014A" w:rsidP="001808DE">
      <w:pPr>
        <w:pStyle w:val="NormalWeb"/>
        <w:rPr>
          <w:rFonts w:ascii="Mangal" w:hAnsi="Mangal"/>
          <w:color w:val="000000"/>
          <w:sz w:val="21"/>
          <w:bdr w:val="none" w:sz="0" w:space="0" w:color="auto" w:frame="1"/>
          <w:shd w:val="clear" w:color="auto" w:fill="FFFFFF"/>
        </w:rPr>
      </w:pPr>
      <w:r w:rsidRPr="003B3D0D">
        <w:rPr>
          <w:rFonts w:ascii="Book Antiqua" w:hAnsi="Book Antiqua" w:cs="Arial"/>
          <w:b/>
          <w:szCs w:val="24"/>
          <w:lang w:val="en-GB"/>
        </w:rPr>
        <w:t>Tender Enquiry No</w:t>
      </w:r>
      <w:r w:rsidRPr="003B3D0D">
        <w:rPr>
          <w:rFonts w:ascii="Book Antiqua" w:hAnsi="Book Antiqua" w:cs="Arial"/>
          <w:bCs/>
          <w:szCs w:val="24"/>
          <w:lang w:val="en-GB"/>
        </w:rPr>
        <w:t xml:space="preserve">.: </w:t>
      </w:r>
      <w:r w:rsidR="001808DE" w:rsidRPr="00BF6D1D">
        <w:rPr>
          <w:rFonts w:ascii="Mangal" w:hAnsi="Mangal"/>
          <w:color w:val="000000"/>
          <w:sz w:val="21"/>
          <w:bdr w:val="none" w:sz="0" w:space="0" w:color="auto" w:frame="1"/>
          <w:shd w:val="clear" w:color="auto" w:fill="FFFFFF"/>
        </w:rPr>
        <w:t>WR2/NT/W-CIVIL/DOM/G01/25/10484</w:t>
      </w:r>
      <w:r w:rsidR="001808DE" w:rsidRPr="00BF6D1D">
        <w:rPr>
          <w:rFonts w:ascii="Book Antiqua" w:hAnsi="Book Antiqua" w:cs="Arial"/>
          <w:b/>
          <w:bCs/>
          <w:noProof/>
          <w:color w:val="FF0000"/>
        </w:rPr>
        <w:t>–SRM RFX –</w:t>
      </w:r>
      <w:r w:rsidR="001808DE" w:rsidRPr="00BF6D1D">
        <w:rPr>
          <w:rFonts w:ascii="Mangal" w:hAnsi="Mangal"/>
          <w:color w:val="000000"/>
          <w:sz w:val="21"/>
          <w:bdr w:val="none" w:sz="0" w:space="0" w:color="auto" w:frame="1"/>
          <w:shd w:val="clear" w:color="auto" w:fill="FFFFFF"/>
        </w:rPr>
        <w:t>5002004654</w:t>
      </w:r>
    </w:p>
    <w:p w14:paraId="71F4261D" w14:textId="48E3A38F" w:rsidR="0006014A" w:rsidRPr="003B3D0D" w:rsidRDefault="0006014A" w:rsidP="0006014A">
      <w:pPr>
        <w:tabs>
          <w:tab w:val="left" w:pos="657"/>
        </w:tabs>
        <w:rPr>
          <w:rFonts w:ascii="Book Antiqua" w:hAnsi="Book Antiqua" w:cs="Arial"/>
          <w:b/>
          <w:bCs/>
          <w:noProof/>
          <w:color w:val="0000FF"/>
          <w:sz w:val="24"/>
          <w:szCs w:val="24"/>
        </w:rPr>
      </w:pPr>
    </w:p>
    <w:p w14:paraId="5AB42015" w14:textId="3E672501" w:rsidR="00177A9C" w:rsidRPr="001A3FCA" w:rsidRDefault="00177A9C" w:rsidP="0006014A">
      <w:pPr>
        <w:jc w:val="both"/>
        <w:rPr>
          <w:rFonts w:ascii="Book Antiqua" w:hAnsi="Book Antiqua" w:cs="Arial"/>
          <w:lang w:val="en-IN"/>
        </w:rPr>
      </w:pP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cr/>
        <w:t>We confirm that:</w:t>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p>
    <w:p w14:paraId="4B3F9D9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1)</w:t>
      </w:r>
      <w:r w:rsidRPr="001A3FCA">
        <w:rPr>
          <w:rFonts w:ascii="Book Antiqua" w:hAnsi="Book Antiqua" w:cs="Arial"/>
          <w:sz w:val="24"/>
          <w:szCs w:val="24"/>
          <w:lang w:val="en-IN"/>
        </w:rPr>
        <w:tab/>
        <w:t xml:space="preserve">The undersigned is authorized representative of the </w:t>
      </w:r>
      <w:r w:rsidR="007E0B9F" w:rsidRPr="001A3FCA">
        <w:rPr>
          <w:rFonts w:ascii="Book Antiqua" w:hAnsi="Book Antiqua" w:cs="Arial"/>
          <w:b/>
          <w:bCs/>
          <w:sz w:val="24"/>
          <w:szCs w:val="24"/>
          <w:lang w:val="en-IN"/>
        </w:rPr>
        <w:t>Bidder</w:t>
      </w:r>
      <w:r w:rsidRPr="001A3FCA">
        <w:rPr>
          <w:rFonts w:ascii="Book Antiqua" w:hAnsi="Book Antiqua" w:cs="Arial"/>
          <w:sz w:val="24"/>
          <w:szCs w:val="24"/>
          <w:lang w:val="en-IN"/>
        </w:rPr>
        <w: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28DB37F"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2)</w:t>
      </w:r>
      <w:r w:rsidRPr="001A3FCA">
        <w:rPr>
          <w:rFonts w:ascii="Book Antiqua" w:hAnsi="Book Antiqua" w:cs="Arial"/>
          <w:sz w:val="24"/>
          <w:szCs w:val="24"/>
          <w:lang w:val="en-IN"/>
        </w:rPr>
        <w:tab/>
        <w:t>We have studied the e-Reverse Auction Terms &amp; Conditions and the Business Rules governing the e-Reverse Auction as mentioned in your letter and confirm our agreement to them.</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712C02D3"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lastRenderedPageBreak/>
        <w:t>3)</w:t>
      </w:r>
      <w:r w:rsidRPr="001A3FCA">
        <w:rPr>
          <w:rFonts w:ascii="Book Antiqua" w:hAnsi="Book Antiqua" w:cs="Arial"/>
          <w:sz w:val="24"/>
          <w:szCs w:val="24"/>
          <w:lang w:val="en-IN"/>
        </w:rPr>
        <w:tab/>
        <w:t xml:space="preserve">We understand that </w:t>
      </w:r>
      <w:r w:rsidR="007E0B9F" w:rsidRPr="001A3FCA">
        <w:rPr>
          <w:rFonts w:ascii="Book Antiqua" w:hAnsi="Book Antiqua" w:cs="Arial"/>
          <w:b/>
          <w:bCs/>
          <w:sz w:val="24"/>
          <w:szCs w:val="24"/>
          <w:lang w:val="en-IN"/>
        </w:rPr>
        <w:t>ASP</w:t>
      </w:r>
      <w:r w:rsidRPr="001A3FCA">
        <w:rPr>
          <w:rFonts w:ascii="Book Antiqua" w:hAnsi="Book Antiqua" w:cs="Arial"/>
          <w:sz w:val="24"/>
          <w:szCs w:val="24"/>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A3FCA">
        <w:rPr>
          <w:rFonts w:ascii="Book Antiqua" w:hAnsi="Book Antiqua" w:cs="Arial"/>
          <w:b/>
          <w:bCs/>
          <w:sz w:val="24"/>
          <w:szCs w:val="24"/>
          <w:lang w:val="en-IN"/>
        </w:rPr>
        <w:t>ASP</w:t>
      </w:r>
      <w:r w:rsidR="007E0B9F" w:rsidRPr="001A3FCA">
        <w:rPr>
          <w:rFonts w:ascii="Book Antiqua" w:hAnsi="Book Antiqua" w:cs="Arial"/>
          <w:sz w:val="24"/>
          <w:szCs w:val="24"/>
          <w:lang w:val="en-IN"/>
        </w:rPr>
        <w:t xml:space="preserve"> </w:t>
      </w:r>
      <w:r w:rsidRPr="001A3FCA">
        <w:rPr>
          <w:rFonts w:ascii="Book Antiqua" w:hAnsi="Book Antiqua" w:cs="Arial"/>
          <w:sz w:val="24"/>
          <w:szCs w:val="24"/>
          <w:lang w:val="en-IN"/>
        </w:rPr>
        <w:t>at any suitable time. All such additional trainings shall also be free of cost.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407543E0"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4)</w:t>
      </w:r>
      <w:r w:rsidRPr="001A3FCA">
        <w:rPr>
          <w:rFonts w:ascii="Book Antiqua" w:hAnsi="Book Antiqua" w:cs="Arial"/>
          <w:sz w:val="24"/>
          <w:szCs w:val="24"/>
          <w:lang w:val="en-IN"/>
        </w:rPr>
        <w:tab/>
        <w:t>We further re-confirm that within an hour of conclusion of e-Reverse Auction, we will submit confirmation of our final offered price in e-Reverse Auction including the break-up under i</w:t>
      </w:r>
      <w:r w:rsidR="000D1D04" w:rsidRPr="001A3FCA">
        <w:rPr>
          <w:rFonts w:ascii="Book Antiqua" w:hAnsi="Book Antiqua" w:cs="Arial"/>
          <w:sz w:val="24"/>
          <w:szCs w:val="24"/>
          <w:lang w:val="en-IN"/>
        </w:rPr>
        <w:t xml:space="preserve">ndividual head of the template </w:t>
      </w:r>
      <w:r w:rsidR="007E0B9F" w:rsidRPr="001A3FCA">
        <w:rPr>
          <w:rFonts w:ascii="Book Antiqua" w:hAnsi="Book Antiqua" w:cs="Arial"/>
          <w:b/>
          <w:bCs/>
          <w:sz w:val="24"/>
          <w:szCs w:val="24"/>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A3FCA">
        <w:rPr>
          <w:rFonts w:ascii="Book Antiqua" w:hAnsi="Book Antiqua" w:cs="Arial"/>
          <w:sz w:val="24"/>
          <w:szCs w:val="24"/>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B9BF84"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We hereby confirm that we will </w:t>
      </w:r>
      <w:proofErr w:type="spellStart"/>
      <w:r w:rsidRPr="001A3FCA">
        <w:rPr>
          <w:rFonts w:ascii="Book Antiqua" w:hAnsi="Book Antiqua" w:cs="Arial"/>
          <w:sz w:val="24"/>
          <w:szCs w:val="24"/>
          <w:lang w:val="en-IN"/>
        </w:rPr>
        <w:t>honor</w:t>
      </w:r>
      <w:proofErr w:type="spellEnd"/>
      <w:r w:rsidRPr="001A3FCA">
        <w:rPr>
          <w:rFonts w:ascii="Book Antiqua" w:hAnsi="Book Antiqua" w:cs="Arial"/>
          <w:sz w:val="24"/>
          <w:szCs w:val="24"/>
          <w:lang w:val="en-IN"/>
        </w:rPr>
        <w:t xml:space="preserve"> the Bids placed by us during the auction process.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09F50E5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932C125"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Date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Printed Name:</w:t>
      </w:r>
    </w:p>
    <w:p w14:paraId="4B28771E"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Place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Designation:</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A6E891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D8E5DB3"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49AD58CB"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1A34498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sectPr w:rsidR="00177A9C" w:rsidRPr="001A3FCA"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593CF" w14:textId="77777777" w:rsidR="00774B1C" w:rsidRDefault="00774B1C" w:rsidP="00177A9C">
      <w:pPr>
        <w:spacing w:after="0" w:line="240" w:lineRule="auto"/>
      </w:pPr>
      <w:r>
        <w:separator/>
      </w:r>
    </w:p>
  </w:endnote>
  <w:endnote w:type="continuationSeparator" w:id="0">
    <w:p w14:paraId="5FFC6934" w14:textId="77777777" w:rsidR="00774B1C" w:rsidRDefault="00774B1C"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92E28" w14:textId="77777777" w:rsidR="00774B1C" w:rsidRDefault="00774B1C" w:rsidP="00177A9C">
      <w:pPr>
        <w:spacing w:after="0" w:line="240" w:lineRule="auto"/>
      </w:pPr>
      <w:r>
        <w:separator/>
      </w:r>
    </w:p>
  </w:footnote>
  <w:footnote w:type="continuationSeparator" w:id="0">
    <w:p w14:paraId="145AAA73" w14:textId="77777777" w:rsidR="00774B1C" w:rsidRDefault="00774B1C"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014A"/>
    <w:rsid w:val="00062D56"/>
    <w:rsid w:val="000B143F"/>
    <w:rsid w:val="000B16EE"/>
    <w:rsid w:val="000C0A1A"/>
    <w:rsid w:val="000C2CCC"/>
    <w:rsid w:val="000D1D04"/>
    <w:rsid w:val="00121047"/>
    <w:rsid w:val="00136563"/>
    <w:rsid w:val="00177A9C"/>
    <w:rsid w:val="001808DE"/>
    <w:rsid w:val="00182F59"/>
    <w:rsid w:val="00195DAC"/>
    <w:rsid w:val="001A153C"/>
    <w:rsid w:val="001A1BD9"/>
    <w:rsid w:val="001A3FCA"/>
    <w:rsid w:val="001A5A6E"/>
    <w:rsid w:val="001B1E9B"/>
    <w:rsid w:val="00244A05"/>
    <w:rsid w:val="00260E57"/>
    <w:rsid w:val="00282296"/>
    <w:rsid w:val="00284B25"/>
    <w:rsid w:val="002A0A81"/>
    <w:rsid w:val="002A339B"/>
    <w:rsid w:val="002B3E45"/>
    <w:rsid w:val="002E3CE6"/>
    <w:rsid w:val="003414B8"/>
    <w:rsid w:val="0038765E"/>
    <w:rsid w:val="003A117D"/>
    <w:rsid w:val="003C278F"/>
    <w:rsid w:val="003C62D4"/>
    <w:rsid w:val="003E21D6"/>
    <w:rsid w:val="004557FD"/>
    <w:rsid w:val="00456533"/>
    <w:rsid w:val="00464A50"/>
    <w:rsid w:val="00495135"/>
    <w:rsid w:val="004C3320"/>
    <w:rsid w:val="004C3826"/>
    <w:rsid w:val="00501B73"/>
    <w:rsid w:val="00533CCE"/>
    <w:rsid w:val="005719E2"/>
    <w:rsid w:val="00584107"/>
    <w:rsid w:val="005C40F7"/>
    <w:rsid w:val="005D272D"/>
    <w:rsid w:val="006224B2"/>
    <w:rsid w:val="006643A3"/>
    <w:rsid w:val="006673E8"/>
    <w:rsid w:val="00673879"/>
    <w:rsid w:val="006835E1"/>
    <w:rsid w:val="006954D9"/>
    <w:rsid w:val="00697DFA"/>
    <w:rsid w:val="006A7E06"/>
    <w:rsid w:val="006C4635"/>
    <w:rsid w:val="006D1057"/>
    <w:rsid w:val="00723EC4"/>
    <w:rsid w:val="00774B1C"/>
    <w:rsid w:val="00787448"/>
    <w:rsid w:val="007959FD"/>
    <w:rsid w:val="007A472A"/>
    <w:rsid w:val="007B5A8C"/>
    <w:rsid w:val="007C0F84"/>
    <w:rsid w:val="007E0B9F"/>
    <w:rsid w:val="007E2AC6"/>
    <w:rsid w:val="007E5C84"/>
    <w:rsid w:val="007E6CF1"/>
    <w:rsid w:val="008340AE"/>
    <w:rsid w:val="00846BFC"/>
    <w:rsid w:val="00861ECD"/>
    <w:rsid w:val="008667E4"/>
    <w:rsid w:val="00870EF3"/>
    <w:rsid w:val="0087229C"/>
    <w:rsid w:val="0087779B"/>
    <w:rsid w:val="00896776"/>
    <w:rsid w:val="008C70AF"/>
    <w:rsid w:val="008D3326"/>
    <w:rsid w:val="008F44EB"/>
    <w:rsid w:val="00920F85"/>
    <w:rsid w:val="009351D6"/>
    <w:rsid w:val="00952B1A"/>
    <w:rsid w:val="00A14317"/>
    <w:rsid w:val="00A179ED"/>
    <w:rsid w:val="00A864D5"/>
    <w:rsid w:val="00A9267E"/>
    <w:rsid w:val="00AC5E17"/>
    <w:rsid w:val="00B13C49"/>
    <w:rsid w:val="00B522C3"/>
    <w:rsid w:val="00B742C2"/>
    <w:rsid w:val="00BD13AD"/>
    <w:rsid w:val="00BE0471"/>
    <w:rsid w:val="00C2314E"/>
    <w:rsid w:val="00C746E7"/>
    <w:rsid w:val="00C84A87"/>
    <w:rsid w:val="00CC54E9"/>
    <w:rsid w:val="00CE3AC2"/>
    <w:rsid w:val="00CE6553"/>
    <w:rsid w:val="00D071B7"/>
    <w:rsid w:val="00D3370F"/>
    <w:rsid w:val="00D34F89"/>
    <w:rsid w:val="00D624F0"/>
    <w:rsid w:val="00D837BF"/>
    <w:rsid w:val="00DA6D6E"/>
    <w:rsid w:val="00E21126"/>
    <w:rsid w:val="00E32E84"/>
    <w:rsid w:val="00E32FA6"/>
    <w:rsid w:val="00E3348D"/>
    <w:rsid w:val="00E510E2"/>
    <w:rsid w:val="00E81C8F"/>
    <w:rsid w:val="00E958D8"/>
    <w:rsid w:val="00EF22A3"/>
    <w:rsid w:val="00EF77C1"/>
    <w:rsid w:val="00F05B1E"/>
    <w:rsid w:val="00F1058F"/>
    <w:rsid w:val="00F27DC0"/>
    <w:rsid w:val="00F56BB2"/>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1808DE"/>
    <w:pPr>
      <w:spacing w:after="160" w:line="278" w:lineRule="auto"/>
    </w:pPr>
    <w:rPr>
      <w:rFonts w:ascii="Times New Roman" w:hAnsi="Times New Roman"/>
      <w:kern w:val="2"/>
      <w:sz w:val="24"/>
      <w:szCs w:val="21"/>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Neelanjana Jain {नीलांजना जैन}</cp:lastModifiedBy>
  <cp:revision>87</cp:revision>
  <cp:lastPrinted>2018-09-20T10:30:00Z</cp:lastPrinted>
  <dcterms:created xsi:type="dcterms:W3CDTF">2018-11-15T05:16:00Z</dcterms:created>
  <dcterms:modified xsi:type="dcterms:W3CDTF">2025-08-06T11:46:00Z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ebd0ba2e-f2d5-415f-a7ea-039b12467ce6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